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77" w:rsidRPr="00CE7AC0" w:rsidRDefault="000B0F77" w:rsidP="000B0F77">
      <w:pPr>
        <w:jc w:val="center"/>
        <w:rPr>
          <w:rFonts w:ascii="Arial" w:hAnsi="Arial" w:cs="Arial"/>
          <w:b/>
          <w:noProof/>
        </w:rPr>
      </w:pPr>
      <w:r w:rsidRPr="000B0F77">
        <w:rPr>
          <w:rFonts w:ascii="Arial" w:hAnsi="Arial" w:cs="Arial"/>
          <w:b/>
          <w:noProof/>
          <w:lang w:val="id-ID"/>
        </w:rPr>
        <w:t>INDIKATOR KINERJA INDIVIDU</w:t>
      </w:r>
      <w:r w:rsidR="000B3C01">
        <w:rPr>
          <w:rFonts w:ascii="Arial" w:hAnsi="Arial" w:cs="Arial"/>
          <w:b/>
          <w:noProof/>
        </w:rPr>
        <w:t xml:space="preserve"> </w:t>
      </w:r>
    </w:p>
    <w:p w:rsidR="000B0F77" w:rsidRPr="000B0F77" w:rsidRDefault="000B0F77" w:rsidP="000B0F77">
      <w:pPr>
        <w:jc w:val="center"/>
        <w:rPr>
          <w:rFonts w:ascii="Arial" w:hAnsi="Arial" w:cs="Arial"/>
          <w:b/>
          <w:noProof/>
          <w:lang w:val="id-ID"/>
        </w:rPr>
      </w:pPr>
    </w:p>
    <w:p w:rsidR="000B0F77" w:rsidRPr="000B0F77" w:rsidRDefault="000B0F77" w:rsidP="000B0F77">
      <w:pPr>
        <w:rPr>
          <w:rFonts w:ascii="Arial" w:hAnsi="Arial" w:cs="Arial"/>
          <w:b/>
          <w:noProof/>
          <w:lang w:val="id-ID"/>
        </w:rPr>
      </w:pPr>
    </w:p>
    <w:tbl>
      <w:tblPr>
        <w:tblW w:w="15633" w:type="dxa"/>
        <w:jc w:val="center"/>
        <w:tblLook w:val="04A0" w:firstRow="1" w:lastRow="0" w:firstColumn="1" w:lastColumn="0" w:noHBand="0" w:noVBand="1"/>
      </w:tblPr>
      <w:tblGrid>
        <w:gridCol w:w="558"/>
        <w:gridCol w:w="1500"/>
        <w:gridCol w:w="303"/>
        <w:gridCol w:w="13272"/>
      </w:tblGrid>
      <w:tr w:rsidR="000B0F77" w:rsidRPr="000B0F77" w:rsidTr="0011013E">
        <w:trPr>
          <w:jc w:val="center"/>
        </w:trPr>
        <w:tc>
          <w:tcPr>
            <w:tcW w:w="558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1.</w:t>
            </w:r>
          </w:p>
        </w:tc>
        <w:tc>
          <w:tcPr>
            <w:tcW w:w="1500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 xml:space="preserve">Jabatan  </w:t>
            </w:r>
          </w:p>
        </w:tc>
        <w:tc>
          <w:tcPr>
            <w:tcW w:w="303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:</w:t>
            </w:r>
          </w:p>
        </w:tc>
        <w:tc>
          <w:tcPr>
            <w:tcW w:w="13272" w:type="dxa"/>
          </w:tcPr>
          <w:p w:rsidR="000B0F77" w:rsidRPr="000B0F77" w:rsidRDefault="000B3C01" w:rsidP="000B3C01">
            <w:pPr>
              <w:spacing w:line="360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Bendahara Pengeluaran </w:t>
            </w:r>
          </w:p>
        </w:tc>
      </w:tr>
      <w:tr w:rsidR="000B0F77" w:rsidRPr="000B0F77" w:rsidTr="0011013E">
        <w:trPr>
          <w:trHeight w:val="432"/>
          <w:jc w:val="center"/>
        </w:trPr>
        <w:tc>
          <w:tcPr>
            <w:tcW w:w="558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2.</w:t>
            </w:r>
          </w:p>
        </w:tc>
        <w:tc>
          <w:tcPr>
            <w:tcW w:w="1500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Tugas</w:t>
            </w:r>
          </w:p>
        </w:tc>
        <w:tc>
          <w:tcPr>
            <w:tcW w:w="303" w:type="dxa"/>
          </w:tcPr>
          <w:p w:rsidR="000B0F77" w:rsidRPr="000B0F77" w:rsidRDefault="000B0F77" w:rsidP="0011013E">
            <w:pPr>
              <w:spacing w:line="360" w:lineRule="auto"/>
              <w:rPr>
                <w:rFonts w:ascii="Arial" w:hAnsi="Arial" w:cs="Arial"/>
                <w:noProof/>
                <w:lang w:val="id-ID"/>
              </w:rPr>
            </w:pPr>
            <w:r w:rsidRPr="000B0F77">
              <w:rPr>
                <w:rFonts w:ascii="Arial" w:hAnsi="Arial" w:cs="Arial"/>
                <w:noProof/>
                <w:lang w:val="id-ID"/>
              </w:rPr>
              <w:t>:</w:t>
            </w:r>
          </w:p>
        </w:tc>
        <w:tc>
          <w:tcPr>
            <w:tcW w:w="13272" w:type="dxa"/>
          </w:tcPr>
          <w:p w:rsidR="001122AB" w:rsidRDefault="00F62606" w:rsidP="00CE7AC0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Tersediannya</w:t>
            </w:r>
            <w:r w:rsidR="00CE7AC0" w:rsidRPr="00CE7AC0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 xml:space="preserve"> pedoman dan petunjuk sesuai prosedur dan ketentuan yang berlaku untuk mengetahui macam, metode dan teknik dalam mengolah bahan Keuangan</w:t>
            </w:r>
          </w:p>
          <w:p w:rsidR="001122AB" w:rsidRDefault="001122AB" w:rsidP="001122AB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1122AB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</w:t>
            </w:r>
            <w:r w:rsidR="00F62606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embantu m</w:t>
            </w:r>
            <w:r w:rsidRPr="001122AB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 xml:space="preserve">enyiapkan bahan koordinasi penyusunan Anggaran  </w:t>
            </w:r>
          </w:p>
          <w:p w:rsidR="00D7067C" w:rsidRDefault="00D7067C" w:rsidP="00D7067C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</w:t>
            </w:r>
            <w:r w:rsidR="00F62606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embantu m</w:t>
            </w: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enyiapkan bahan pelaksanaan pengolahan data Keuangan</w:t>
            </w:r>
          </w:p>
          <w:p w:rsidR="00D7067C" w:rsidRDefault="00D7067C" w:rsidP="00D7067C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</w:t>
            </w:r>
            <w:r w:rsidR="00F62606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embantu m</w:t>
            </w: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enyiapkan bahan pelaksanaan perencanaan Anggaran</w:t>
            </w:r>
          </w:p>
          <w:p w:rsidR="000B0F77" w:rsidRPr="000B0F77" w:rsidRDefault="00D7067C" w:rsidP="00D7067C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</w:t>
            </w:r>
            <w:r w:rsidR="00F62606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embantu m</w:t>
            </w: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enyiapkan bahan laporan pelaksanaan Keuangan</w:t>
            </w:r>
          </w:p>
          <w:p w:rsidR="00D7067C" w:rsidRDefault="00D7067C" w:rsidP="00D7067C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</w:t>
            </w:r>
            <w:r w:rsidR="00F62606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embantu m</w:t>
            </w: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enyiapkan bahan monitoring dan evaluasi pelaksanaan Keuangan</w:t>
            </w:r>
          </w:p>
          <w:p w:rsidR="00D7067C" w:rsidRDefault="00D7067C" w:rsidP="00D7067C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</w:t>
            </w:r>
            <w:r w:rsidR="00F62606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embantu m</w:t>
            </w: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enyiapkan bahan pelaksanaan pengelolaan gaji pegawai</w:t>
            </w:r>
          </w:p>
          <w:p w:rsidR="00D7067C" w:rsidRDefault="00D7067C" w:rsidP="00D7067C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M</w:t>
            </w:r>
            <w:r w:rsidR="00F62606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embantu m</w:t>
            </w:r>
            <w:r w:rsidRPr="00D7067C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>enyiapkan bahan koordinasi penyelesaian rekomendasi hasil pengawasan</w:t>
            </w:r>
          </w:p>
          <w:p w:rsidR="000B0F77" w:rsidRDefault="00D24410" w:rsidP="00D7067C">
            <w:pPr>
              <w:pStyle w:val="ListParagraph"/>
              <w:widowControl w:val="0"/>
              <w:numPr>
                <w:ilvl w:val="0"/>
                <w:numId w:val="1"/>
              </w:numPr>
              <w:spacing w:after="0"/>
              <w:ind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  <w:r w:rsidRPr="00D24410">
              <w:rPr>
                <w:rFonts w:ascii="Arial" w:hAnsi="Arial" w:cs="Arial"/>
                <w:color w:val="000000"/>
                <w:sz w:val="24"/>
                <w:szCs w:val="24"/>
                <w:lang w:val="id-ID" w:eastAsia="id-ID"/>
              </w:rPr>
              <w:t xml:space="preserve">Melaksanaan tugas-tugas lain yang diberikan oleh </w:t>
            </w:r>
            <w:proofErr w:type="spellStart"/>
            <w:r w:rsidR="004C3EA3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Kasubag</w:t>
            </w:r>
            <w:proofErr w:type="spellEnd"/>
            <w:r w:rsidR="004C3EA3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4C3EA3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Keuangan</w:t>
            </w:r>
            <w:proofErr w:type="spellEnd"/>
            <w:r w:rsidR="004C3EA3">
              <w:rPr>
                <w:rFonts w:ascii="Arial" w:hAnsi="Arial" w:cs="Arial"/>
                <w:color w:val="000000"/>
                <w:sz w:val="24"/>
                <w:szCs w:val="24"/>
                <w:lang w:eastAsia="id-ID"/>
              </w:rPr>
              <w:t>.</w:t>
            </w:r>
          </w:p>
          <w:p w:rsidR="00D24410" w:rsidRPr="000B0F77" w:rsidRDefault="00D24410" w:rsidP="00D24410">
            <w:pPr>
              <w:pStyle w:val="ListParagraph"/>
              <w:widowControl w:val="0"/>
              <w:spacing w:after="0"/>
              <w:ind w:left="984" w:right="3"/>
              <w:contextualSpacing w:val="0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0B0F77" w:rsidRPr="000B0F77" w:rsidRDefault="000B0F77" w:rsidP="000B0F77">
      <w:pPr>
        <w:rPr>
          <w:rFonts w:ascii="Arial" w:hAnsi="Arial" w:cs="Arial"/>
          <w:noProof/>
          <w:lang w:val="id-ID"/>
        </w:rPr>
      </w:pPr>
    </w:p>
    <w:tbl>
      <w:tblPr>
        <w:tblW w:w="161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5"/>
        <w:gridCol w:w="3248"/>
        <w:gridCol w:w="4520"/>
        <w:gridCol w:w="4832"/>
      </w:tblGrid>
      <w:tr w:rsidR="000B0F77" w:rsidRPr="000B0F77" w:rsidTr="00403FAB">
        <w:trPr>
          <w:jc w:val="center"/>
        </w:trPr>
        <w:tc>
          <w:tcPr>
            <w:tcW w:w="3555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SASARAN</w:t>
            </w:r>
          </w:p>
        </w:tc>
        <w:tc>
          <w:tcPr>
            <w:tcW w:w="3248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 xml:space="preserve">INDIKATOR KINERJA </w:t>
            </w:r>
          </w:p>
        </w:tc>
        <w:tc>
          <w:tcPr>
            <w:tcW w:w="4520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PENJELASAN/FORMULASI PENGHITUNGAN</w:t>
            </w:r>
          </w:p>
        </w:tc>
        <w:tc>
          <w:tcPr>
            <w:tcW w:w="4832" w:type="dxa"/>
            <w:shd w:val="clear" w:color="auto" w:fill="auto"/>
            <w:vAlign w:val="center"/>
          </w:tcPr>
          <w:p w:rsidR="000B0F77" w:rsidRPr="000B0F77" w:rsidRDefault="000B0F77" w:rsidP="0011013E">
            <w:pPr>
              <w:contextualSpacing/>
              <w:jc w:val="center"/>
              <w:rPr>
                <w:rFonts w:ascii="Arial" w:hAnsi="Arial" w:cs="Arial"/>
                <w:b/>
                <w:noProof/>
                <w:lang w:val="id-ID"/>
              </w:rPr>
            </w:pPr>
            <w:r w:rsidRPr="000B0F77">
              <w:rPr>
                <w:rFonts w:ascii="Arial" w:hAnsi="Arial" w:cs="Arial"/>
                <w:b/>
                <w:noProof/>
                <w:lang w:val="id-ID"/>
              </w:rPr>
              <w:t>SUMBER DATA</w:t>
            </w:r>
          </w:p>
        </w:tc>
      </w:tr>
      <w:tr w:rsidR="000B0F77" w:rsidRPr="000B0F77" w:rsidTr="00403FAB">
        <w:trPr>
          <w:trHeight w:val="1180"/>
          <w:jc w:val="center"/>
        </w:trPr>
        <w:tc>
          <w:tcPr>
            <w:tcW w:w="3555" w:type="dxa"/>
          </w:tcPr>
          <w:p w:rsidR="000B0F77" w:rsidRPr="000B0F77" w:rsidRDefault="001000F0" w:rsidP="0011013E">
            <w:pPr>
              <w:contextualSpacing/>
              <w:rPr>
                <w:rFonts w:ascii="Arial" w:hAnsi="Arial" w:cs="Arial"/>
                <w:noProof/>
              </w:rPr>
            </w:pPr>
            <w:r w:rsidRPr="001000F0">
              <w:rPr>
                <w:rFonts w:ascii="Arial" w:hAnsi="Arial" w:cs="Arial"/>
                <w:noProof/>
              </w:rPr>
              <w:t>Terpenuhinya penatausahaan keuangan</w:t>
            </w:r>
          </w:p>
        </w:tc>
        <w:tc>
          <w:tcPr>
            <w:tcW w:w="3248" w:type="dxa"/>
          </w:tcPr>
          <w:p w:rsidR="000B0F77" w:rsidRPr="000B0F77" w:rsidRDefault="00403FAB" w:rsidP="0011013E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J</w:t>
            </w:r>
            <w:r w:rsidRPr="00403FAB">
              <w:rPr>
                <w:rFonts w:ascii="Arial" w:hAnsi="Arial" w:cs="Arial"/>
                <w:noProof/>
                <w:lang w:val="id-ID"/>
              </w:rPr>
              <w:t>umlah dokumen administrasi keuangan</w:t>
            </w:r>
          </w:p>
        </w:tc>
        <w:tc>
          <w:tcPr>
            <w:tcW w:w="4520" w:type="dxa"/>
          </w:tcPr>
          <w:p w:rsidR="000B0F77" w:rsidRPr="000B0F77" w:rsidRDefault="004C3EA3" w:rsidP="000B0F77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>
              <w:rPr>
                <w:rFonts w:ascii="Arial" w:hAnsi="Arial" w:cs="Arial"/>
                <w:noProof/>
              </w:rPr>
              <w:t>BKU, Buku Kas Tunai, Buku Kas Bank, Buku Panjar, Buku Pajak, SPJ Fungsional dan SPJ Administratif</w:t>
            </w:r>
          </w:p>
        </w:tc>
        <w:tc>
          <w:tcPr>
            <w:tcW w:w="4832" w:type="dxa"/>
          </w:tcPr>
          <w:p w:rsidR="000B0F77" w:rsidRPr="00403FAB" w:rsidRDefault="00D84ED5" w:rsidP="00403FAB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id-ID"/>
              </w:rPr>
              <w:t xml:space="preserve">Peraturan perundang-undangan </w:t>
            </w:r>
            <w:r w:rsidR="00403FAB">
              <w:rPr>
                <w:rFonts w:ascii="Arial" w:hAnsi="Arial" w:cs="Arial"/>
                <w:noProof/>
              </w:rPr>
              <w:t>Keuangan Daerah</w:t>
            </w:r>
          </w:p>
        </w:tc>
      </w:tr>
      <w:tr w:rsidR="000B0F77" w:rsidRPr="000B0F77" w:rsidTr="00403FAB">
        <w:trPr>
          <w:trHeight w:val="1180"/>
          <w:jc w:val="center"/>
        </w:trPr>
        <w:tc>
          <w:tcPr>
            <w:tcW w:w="3555" w:type="dxa"/>
          </w:tcPr>
          <w:p w:rsidR="000B0F77" w:rsidRPr="00D84ED5" w:rsidRDefault="00403FAB" w:rsidP="0011013E">
            <w:pPr>
              <w:contextualSpacing/>
              <w:rPr>
                <w:rFonts w:ascii="Arial" w:hAnsi="Arial" w:cs="Arial"/>
                <w:noProof/>
                <w:lang w:val="id-ID"/>
              </w:rPr>
            </w:pPr>
            <w:r>
              <w:rPr>
                <w:rFonts w:ascii="Arial" w:hAnsi="Arial" w:cs="Arial"/>
                <w:noProof/>
              </w:rPr>
              <w:t>T</w:t>
            </w:r>
            <w:r w:rsidR="001000F0" w:rsidRPr="001000F0">
              <w:rPr>
                <w:rFonts w:ascii="Arial" w:hAnsi="Arial" w:cs="Arial"/>
                <w:noProof/>
              </w:rPr>
              <w:t>erpenuhinya dokumen administrasi keuangan</w:t>
            </w:r>
          </w:p>
        </w:tc>
        <w:tc>
          <w:tcPr>
            <w:tcW w:w="3248" w:type="dxa"/>
          </w:tcPr>
          <w:p w:rsidR="000B0F77" w:rsidRPr="000B0F77" w:rsidRDefault="00403FAB" w:rsidP="0011013E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J</w:t>
            </w:r>
            <w:r w:rsidRPr="00403FAB">
              <w:rPr>
                <w:rFonts w:ascii="Arial" w:hAnsi="Arial" w:cs="Arial"/>
                <w:noProof/>
              </w:rPr>
              <w:t>umlah dokumen keuangan</w:t>
            </w:r>
          </w:p>
        </w:tc>
        <w:tc>
          <w:tcPr>
            <w:tcW w:w="4520" w:type="dxa"/>
          </w:tcPr>
          <w:p w:rsidR="000B0F77" w:rsidRPr="000B0F77" w:rsidRDefault="004C3EA3" w:rsidP="000B0F77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Dokumen </w:t>
            </w:r>
            <w:r w:rsidRPr="00403FAB">
              <w:rPr>
                <w:rFonts w:ascii="Arial" w:hAnsi="Arial" w:cs="Arial"/>
                <w:noProof/>
                <w:lang w:val="id-ID"/>
              </w:rPr>
              <w:t>RKA, RKA-P, DPA, DPPA</w:t>
            </w:r>
          </w:p>
        </w:tc>
        <w:tc>
          <w:tcPr>
            <w:tcW w:w="4832" w:type="dxa"/>
          </w:tcPr>
          <w:p w:rsidR="000B0F77" w:rsidRPr="000B3C01" w:rsidRDefault="004C3EA3" w:rsidP="0011013E">
            <w:pPr>
              <w:contextualSpacing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id-ID"/>
              </w:rPr>
              <w:t xml:space="preserve">Peraturan perundang-undangan </w:t>
            </w:r>
            <w:r>
              <w:rPr>
                <w:rFonts w:ascii="Arial" w:hAnsi="Arial" w:cs="Arial"/>
                <w:noProof/>
              </w:rPr>
              <w:t xml:space="preserve">Keuangan Daerah dan </w:t>
            </w:r>
            <w:r w:rsidR="000B3C01">
              <w:rPr>
                <w:rFonts w:ascii="Arial" w:hAnsi="Arial" w:cs="Arial"/>
                <w:noProof/>
              </w:rPr>
              <w:t>Aplikasi SIMDA Keuangan.</w:t>
            </w:r>
          </w:p>
        </w:tc>
      </w:tr>
    </w:tbl>
    <w:p w:rsidR="00015C07" w:rsidRPr="000B0F77" w:rsidRDefault="00015C07" w:rsidP="000B0F77">
      <w:pPr>
        <w:rPr>
          <w:rFonts w:ascii="Arial" w:hAnsi="Arial" w:cs="Arial"/>
          <w:lang w:val="id-ID"/>
        </w:rPr>
      </w:pPr>
      <w:bookmarkStart w:id="0" w:name="_GoBack"/>
      <w:bookmarkEnd w:id="0"/>
    </w:p>
    <w:sectPr w:rsidR="00015C07" w:rsidRPr="000B0F77" w:rsidSect="00F62606">
      <w:pgSz w:w="18711" w:h="12191" w:orient="landscape" w:code="10000"/>
      <w:pgMar w:top="1440" w:right="1418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53DF3"/>
    <w:multiLevelType w:val="hybridMultilevel"/>
    <w:tmpl w:val="B4CC6C04"/>
    <w:lvl w:ilvl="0" w:tplc="04090019">
      <w:start w:val="1"/>
      <w:numFmt w:val="lowerLetter"/>
      <w:lvlText w:val="%1."/>
      <w:lvlJc w:val="left"/>
      <w:pPr>
        <w:ind w:left="984" w:hanging="360"/>
      </w:p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77"/>
    <w:rsid w:val="00015C07"/>
    <w:rsid w:val="000B0F77"/>
    <w:rsid w:val="000B3C01"/>
    <w:rsid w:val="000F4058"/>
    <w:rsid w:val="001000F0"/>
    <w:rsid w:val="001122AB"/>
    <w:rsid w:val="00233639"/>
    <w:rsid w:val="002B3784"/>
    <w:rsid w:val="00403FAB"/>
    <w:rsid w:val="00426031"/>
    <w:rsid w:val="004C3EA3"/>
    <w:rsid w:val="004F0E2B"/>
    <w:rsid w:val="0054061B"/>
    <w:rsid w:val="00545E17"/>
    <w:rsid w:val="00791CA6"/>
    <w:rsid w:val="00C426F1"/>
    <w:rsid w:val="00CB1BE0"/>
    <w:rsid w:val="00CE7AC0"/>
    <w:rsid w:val="00D24410"/>
    <w:rsid w:val="00D7067C"/>
    <w:rsid w:val="00D84ED5"/>
    <w:rsid w:val="00F6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B0F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0B0F7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B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BE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B0F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0B0F7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B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BE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BENDAHARA</cp:lastModifiedBy>
  <cp:revision>11</cp:revision>
  <cp:lastPrinted>2020-01-10T04:10:00Z</cp:lastPrinted>
  <dcterms:created xsi:type="dcterms:W3CDTF">2019-12-12T09:03:00Z</dcterms:created>
  <dcterms:modified xsi:type="dcterms:W3CDTF">2020-01-10T04:10:00Z</dcterms:modified>
</cp:coreProperties>
</file>